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:rsidTr="00DB631C">
        <w:trPr>
          <w:trHeight w:val="1020"/>
        </w:trPr>
        <w:tc>
          <w:tcPr>
            <w:tcW w:w="9062" w:type="dxa"/>
            <w:vAlign w:val="center"/>
          </w:tcPr>
          <w:p w:rsidR="00DB631C" w:rsidRDefault="00DB631C" w:rsidP="00DB631C">
            <w:pPr>
              <w:autoSpaceDE w:val="0"/>
              <w:autoSpaceDN w:val="0"/>
              <w:adjustRightInd w:val="0"/>
              <w:spacing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6"/>
                <w:szCs w:val="26"/>
              </w:rPr>
              <w:t>Datenschutzrechtliche Informationspflichten im Bauleitplanverfahren nach Art. 13 und 14 DSGVO</w:t>
            </w:r>
          </w:p>
        </w:tc>
      </w:tr>
      <w:tr w:rsidR="00DB631C" w:rsidTr="00DB631C">
        <w:trPr>
          <w:trHeight w:val="510"/>
        </w:trPr>
        <w:tc>
          <w:tcPr>
            <w:tcW w:w="9062" w:type="dxa"/>
            <w:vAlign w:val="center"/>
          </w:tcPr>
          <w:p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1.1 Name und Kontaktdaten des Verantwortlichen</w:t>
            </w:r>
          </w:p>
        </w:tc>
      </w:tr>
      <w:tr w:rsidR="00DB631C" w:rsidTr="00DB631C">
        <w:trPr>
          <w:trHeight w:val="1587"/>
        </w:trPr>
        <w:tc>
          <w:tcPr>
            <w:tcW w:w="9062" w:type="dxa"/>
            <w:vAlign w:val="center"/>
          </w:tcPr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………………………………………………………………………</w:t>
            </w:r>
          </w:p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………………………………………………………………………</w:t>
            </w:r>
          </w:p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………………………………………………………………………</w:t>
            </w:r>
          </w:p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………………………………………………………………………</w:t>
            </w:r>
          </w:p>
        </w:tc>
      </w:tr>
      <w:tr w:rsidR="00DB631C" w:rsidRPr="00DB631C" w:rsidTr="00DB631C">
        <w:trPr>
          <w:trHeight w:val="510"/>
        </w:trPr>
        <w:tc>
          <w:tcPr>
            <w:tcW w:w="9062" w:type="dxa"/>
            <w:vAlign w:val="center"/>
          </w:tcPr>
          <w:p w:rsidR="00DB631C" w:rsidRP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  <w:rPr>
                <w:rFonts w:ascii="ZurichBT-Bold" w:hAnsi="ZurichBT-Bold" w:cs="ZurichBT-Bold"/>
                <w:b/>
                <w:bCs/>
                <w:sz w:val="20"/>
                <w:szCs w:val="20"/>
              </w:rPr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1.2 Name und Kontaktdaten des Datenschutzbeauftragten</w:t>
            </w:r>
          </w:p>
        </w:tc>
      </w:tr>
      <w:tr w:rsidR="00DB631C" w:rsidTr="00DB631C">
        <w:trPr>
          <w:trHeight w:val="1587"/>
        </w:trPr>
        <w:tc>
          <w:tcPr>
            <w:tcW w:w="9062" w:type="dxa"/>
            <w:vAlign w:val="center"/>
          </w:tcPr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………………………………………………………………………</w:t>
            </w:r>
          </w:p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………………………………………………………………………</w:t>
            </w:r>
          </w:p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………………………………………………………………………</w:t>
            </w:r>
          </w:p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………………………………………………………………………</w:t>
            </w:r>
          </w:p>
        </w:tc>
      </w:tr>
      <w:tr w:rsidR="00DB631C" w:rsidTr="00DB631C">
        <w:trPr>
          <w:trHeight w:val="510"/>
        </w:trPr>
        <w:tc>
          <w:tcPr>
            <w:tcW w:w="9062" w:type="dxa"/>
            <w:vAlign w:val="center"/>
          </w:tcPr>
          <w:p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2. Zwecke und Rechtsgrundlagen der Verarbeitung</w:t>
            </w:r>
          </w:p>
        </w:tc>
      </w:tr>
      <w:tr w:rsidR="00DB631C" w:rsidTr="00DB631C">
        <w:trPr>
          <w:trHeight w:val="1382"/>
        </w:trPr>
        <w:tc>
          <w:tcPr>
            <w:tcW w:w="9062" w:type="dxa"/>
            <w:vAlign w:val="center"/>
          </w:tcPr>
          <w:p w:rsidR="00DB631C" w:rsidRDefault="00DB631C" w:rsidP="00C15C93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Die Verarbeitung der Daten erfolgt im Rahmen der Planungshoheit der Gemeinde zum Zwecke der Sicherung einer geordneten städtebaulichen Entwicklung und insbesondere zur </w:t>
            </w:r>
            <w:r w:rsidRPr="00370DD9">
              <w:rPr>
                <w:rFonts w:ascii="ZurichBT-Roman" w:hAnsi="ZurichBT-Roman" w:cs="ZurichBT-Roman"/>
                <w:sz w:val="20"/>
                <w:szCs w:val="20"/>
              </w:rPr>
              <w:t>Durchführung de</w:t>
            </w:r>
            <w:r w:rsidR="00C15C93">
              <w:rPr>
                <w:rFonts w:ascii="ZurichBT-Roman" w:hAnsi="ZurichBT-Roman" w:cs="ZurichBT-Roman"/>
                <w:sz w:val="20"/>
                <w:szCs w:val="20"/>
              </w:rPr>
              <w:t>s</w:t>
            </w:r>
            <w:r w:rsidRPr="00370DD9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 w:rsidR="00C15C93">
              <w:rPr>
                <w:rFonts w:ascii="ZurichBT-Roman" w:hAnsi="ZurichBT-Roman" w:cs="ZurichBT-Roman"/>
                <w:sz w:val="20"/>
                <w:szCs w:val="20"/>
              </w:rPr>
              <w:t>Bebauungsplanes „Himmelgarten Nord“ in Unterrüsselbach</w:t>
            </w:r>
            <w:bookmarkStart w:id="0" w:name="_GoBack"/>
            <w:bookmarkEnd w:id="0"/>
            <w:r w:rsidR="00370DD9">
              <w:rPr>
                <w:rFonts w:ascii="ZurichBT-Roman" w:hAnsi="ZurichBT-Roman" w:cs="ZurichBT-Roman"/>
                <w:sz w:val="20"/>
                <w:szCs w:val="20"/>
              </w:rPr>
              <w:t>.</w:t>
            </w:r>
          </w:p>
        </w:tc>
      </w:tr>
      <w:tr w:rsidR="00DB631C" w:rsidTr="00DB631C">
        <w:trPr>
          <w:trHeight w:val="1278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dessen sind das Planerfordernis und die Auswirkungen der Planung zu ermitteln und die öffentlichen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DB631C" w:rsidTr="00404E1F">
        <w:trPr>
          <w:trHeight w:val="1928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von Adressdaten ist erforderlich, um der Pflicht zur Mitteilung des Abwägungsergebnisses nachzukommen.</w:t>
            </w:r>
          </w:p>
        </w:tc>
      </w:tr>
      <w:tr w:rsidR="00DB631C" w:rsidTr="00DB631C">
        <w:trPr>
          <w:trHeight w:val="1134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28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ZurichBT-Roman" w:hAnsi="ZurichBT-Roman" w:cs="ZurichBT-Roman"/>
                <w:sz w:val="20"/>
                <w:szCs w:val="20"/>
              </w:rPr>
              <w:t>BayDSG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sowie dem anzuwendenden Fachgesetz (BauGB).</w:t>
            </w:r>
          </w:p>
        </w:tc>
      </w:tr>
      <w:tr w:rsidR="00DB631C" w:rsidTr="00DB631C">
        <w:trPr>
          <w:trHeight w:val="510"/>
        </w:trPr>
        <w:tc>
          <w:tcPr>
            <w:tcW w:w="9062" w:type="dxa"/>
            <w:vAlign w:val="center"/>
          </w:tcPr>
          <w:p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3. Arten personenbezogener Daten</w:t>
            </w:r>
          </w:p>
        </w:tc>
      </w:tr>
      <w:tr w:rsidR="00DB631C" w:rsidRPr="00DB631C" w:rsidTr="00404E1F">
        <w:trPr>
          <w:trHeight w:val="1531"/>
        </w:trPr>
        <w:tc>
          <w:tcPr>
            <w:tcW w:w="9062" w:type="dxa"/>
            <w:vAlign w:val="center"/>
          </w:tcPr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Folgende Daten werden verarbeitet:</w:t>
            </w:r>
          </w:p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Vorname, Nachname, Adresse und sonstige Kontaktdaten</w:t>
            </w:r>
          </w:p>
          <w:p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städtebaulich und bodenrechtlich relevant sind</w:t>
            </w:r>
          </w:p>
          <w:p w:rsidR="00DB631C" w:rsidRP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im Rahmen von Stellungnahmen abgegeben wurden (sog. aufgedrängte Daten)</w:t>
            </w:r>
          </w:p>
        </w:tc>
      </w:tr>
    </w:tbl>
    <w:p w:rsidR="00DB631C" w:rsidRDefault="00DB631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:rsidTr="00DB631C">
        <w:trPr>
          <w:trHeight w:val="510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lastRenderedPageBreak/>
              <w:t>4. Empfänger</w:t>
            </w:r>
          </w:p>
        </w:tc>
      </w:tr>
      <w:tr w:rsidR="00DB631C" w:rsidTr="00404E1F">
        <w:trPr>
          <w:trHeight w:val="2381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 w:line="360" w:lineRule="auto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Personenbezogene Daten werden folgenden Empfängern übermittelt:</w:t>
            </w:r>
          </w:p>
          <w:p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Stadt-/Marktgemeinde-/Gemeinderat und den Ortsteilräten zur Beratung und Entscheidung über die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Abwägung</w:t>
            </w:r>
          </w:p>
          <w:p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Höheren Verwaltungsbehörden zur Prüfung von Rechtsmängeln</w:t>
            </w:r>
          </w:p>
          <w:p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Gerichten zur Überprüfung der Wirksamkeit der Bauleitpläne</w:t>
            </w:r>
          </w:p>
          <w:p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Dritten, die in die Durchführung des Verfahrens im Auftrag der Gemeinde eingebunden sind</w:t>
            </w:r>
          </w:p>
        </w:tc>
      </w:tr>
      <w:tr w:rsidR="00DB631C" w:rsidTr="00404E1F">
        <w:trPr>
          <w:trHeight w:val="510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5. Dauer der Speicherung der personenbezogenen Daten</w:t>
            </w:r>
          </w:p>
        </w:tc>
      </w:tr>
      <w:tr w:rsidR="00DB631C" w:rsidTr="00404E1F">
        <w:trPr>
          <w:trHeight w:val="1474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Gewährleistung eines Rechtsschutzes im Rahmen einer gerichtlichen Prüfung erfordert die dauerhafte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Speicherung personenbezogener Daten. Denn auch nach Ablauf der Fristen für die Erhebung einer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Normenkontrollklage kann ein Bauleitplan Gegenstand einer gerichtlichen </w:t>
            </w:r>
            <w:proofErr w:type="spellStart"/>
            <w:r w:rsidR="00404E1F">
              <w:rPr>
                <w:rFonts w:ascii="ZurichBT-Roman" w:hAnsi="ZurichBT-Roman" w:cs="ZurichBT-Roman"/>
                <w:sz w:val="20"/>
                <w:szCs w:val="20"/>
              </w:rPr>
              <w:t>I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nzidentprüfung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sein.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Sonstige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Unterlagen werden so lange gespeichert, wie dies unter Beachtung gesetzlicher Aufbewahrungsfristen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bzw. für die Aufgabenerfüllung erforderlich ist.</w:t>
            </w:r>
          </w:p>
        </w:tc>
      </w:tr>
      <w:tr w:rsidR="00DB631C" w:rsidTr="00404E1F">
        <w:trPr>
          <w:trHeight w:val="510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6. Betroffenenrechte</w:t>
            </w:r>
          </w:p>
        </w:tc>
      </w:tr>
      <w:tr w:rsidR="00DB631C" w:rsidTr="00404E1F">
        <w:trPr>
          <w:trHeight w:val="3458"/>
        </w:trPr>
        <w:tc>
          <w:tcPr>
            <w:tcW w:w="9062" w:type="dxa"/>
            <w:vAlign w:val="center"/>
          </w:tcPr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Gegen den Verantwortlichen bestehen das Recht auf Auskunft (Art. 15 DSGVO), Berichtigung (Art. 16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DSGVO), Löschung (Art. 17 DSGVO), Einschränkung der Verarbeitung (Art. 18 DSGVO) sowie auf Datenübertragbarkeit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(Art. 20 DSGVO). Des Weiteren kann Widerspruch gegen die Datenverarbeitung eingelegt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werden (Art. 21 DSGVO). Die Rechtmäßigkeit der aufgrund der Einwilligung bis zum Widerruf erfolgten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Datenverarbeitung wird durch diesen nicht berührt (Art. 7 Abs. 3 S. 2 DSVO).</w:t>
            </w:r>
          </w:p>
          <w:p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vorgenannten Rechte bestehen nur nach den jeweiligen gesetzlichen Voraussetzungen und können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auch durch spezielle Regelungen eingeschränkt oder ausgeschlossen sein.</w:t>
            </w:r>
          </w:p>
          <w:p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der Verarbeitung personenbezogener Daten besteht ferner das Recht auf Beschwerde bei der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Aufsichtsbehörde nach Art. 77 Abs. 1 DSGVO. Dies ist für den Freistaat Bayern der Bayerische Landesbeauftragte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für den Datenschutz, </w:t>
            </w:r>
            <w:proofErr w:type="spellStart"/>
            <w:r>
              <w:rPr>
                <w:rFonts w:ascii="ZurichBT-Roman" w:hAnsi="ZurichBT-Roman" w:cs="ZurichBT-Roman"/>
                <w:sz w:val="20"/>
                <w:szCs w:val="20"/>
              </w:rPr>
              <w:t>Wagmüllerstraße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18, 80538 München, poststelle@datenschutz-bayern.de.</w:t>
            </w:r>
          </w:p>
        </w:tc>
      </w:tr>
    </w:tbl>
    <w:p w:rsidR="00F54478" w:rsidRDefault="00F54478"/>
    <w:sectPr w:rsidR="00F54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C"/>
    <w:rsid w:val="00025AF5"/>
    <w:rsid w:val="00047C73"/>
    <w:rsid w:val="00370DD9"/>
    <w:rsid w:val="00404E1F"/>
    <w:rsid w:val="00423E7C"/>
    <w:rsid w:val="004E0385"/>
    <w:rsid w:val="00541A8F"/>
    <w:rsid w:val="00577C5E"/>
    <w:rsid w:val="00622793"/>
    <w:rsid w:val="008326ED"/>
    <w:rsid w:val="008862D8"/>
    <w:rsid w:val="00C15C93"/>
    <w:rsid w:val="00C31795"/>
    <w:rsid w:val="00DB631C"/>
    <w:rsid w:val="00F4489F"/>
    <w:rsid w:val="00F54478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DB8D-8D32-41A9-926D-B6A5099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Preißinger – WEYRAUTHER Ingenieurgesellschaft mbH</dc:creator>
  <cp:keywords/>
  <dc:description/>
  <cp:lastModifiedBy>Mechthild Preißinger – WEYRAUTHER Ingenieurgesellschaft mbH</cp:lastModifiedBy>
  <cp:revision>10</cp:revision>
  <dcterms:created xsi:type="dcterms:W3CDTF">2021-06-30T06:48:00Z</dcterms:created>
  <dcterms:modified xsi:type="dcterms:W3CDTF">2023-04-04T14:21:00Z</dcterms:modified>
</cp:coreProperties>
</file>